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73" w:rsidRPr="005C4173" w:rsidRDefault="005C4173" w:rsidP="005C4173">
      <w:pPr>
        <w:rPr>
          <w:b/>
          <w:noProof/>
          <w:sz w:val="22"/>
          <w:szCs w:val="22"/>
          <w:lang w:eastAsia="id-ID"/>
        </w:rPr>
      </w:pPr>
      <w:r w:rsidRPr="005C4173">
        <w:rPr>
          <w:b/>
          <w:noProof/>
          <w:sz w:val="22"/>
          <w:szCs w:val="22"/>
          <w:lang w:eastAsia="id-ID"/>
        </w:rPr>
        <w:t>Lampiran</w:t>
      </w:r>
    </w:p>
    <w:p w:rsidR="005C4173" w:rsidRDefault="005C4173" w:rsidP="005C4173">
      <w:pPr>
        <w:rPr>
          <w:noProof/>
          <w:sz w:val="22"/>
          <w:szCs w:val="22"/>
          <w:lang w:eastAsia="id-ID"/>
        </w:rPr>
      </w:pPr>
    </w:p>
    <w:p w:rsidR="005C4173" w:rsidRPr="005C4173" w:rsidRDefault="005C4173" w:rsidP="005C4173">
      <w:pPr>
        <w:jc w:val="center"/>
        <w:rPr>
          <w:b/>
          <w:noProof/>
          <w:sz w:val="22"/>
          <w:szCs w:val="22"/>
          <w:lang w:eastAsia="id-ID"/>
        </w:rPr>
      </w:pPr>
      <w:r w:rsidRPr="005C4173">
        <w:rPr>
          <w:b/>
          <w:noProof/>
          <w:sz w:val="22"/>
          <w:szCs w:val="22"/>
          <w:lang w:eastAsia="id-ID"/>
        </w:rPr>
        <w:t>Hasil Penelitian</w:t>
      </w:r>
    </w:p>
    <w:p w:rsidR="005C4173" w:rsidRDefault="005C4173" w:rsidP="005C4173">
      <w:pPr>
        <w:jc w:val="center"/>
        <w:rPr>
          <w:sz w:val="22"/>
          <w:szCs w:val="22"/>
          <w:lang w:eastAsia="id-ID"/>
        </w:rPr>
      </w:pPr>
    </w:p>
    <w:p w:rsidR="005C4173" w:rsidRDefault="005C4173" w:rsidP="005C4173">
      <w:pPr>
        <w:jc w:val="center"/>
        <w:rPr>
          <w:sz w:val="22"/>
          <w:szCs w:val="22"/>
          <w:lang w:val="id-ID" w:eastAsia="id-ID"/>
        </w:rPr>
      </w:pPr>
      <w:r>
        <w:rPr>
          <w:noProof/>
          <w:sz w:val="22"/>
          <w:szCs w:val="22"/>
        </w:rPr>
        <w:drawing>
          <wp:inline distT="0" distB="0" distL="0" distR="0">
            <wp:extent cx="3181350" cy="2419350"/>
            <wp:effectExtent l="19050" t="0" r="0" b="0"/>
            <wp:docPr id="1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40000" contrast="60000"/>
                    </a:blip>
                    <a:srcRect l="-154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173" w:rsidRDefault="005C4173" w:rsidP="005C4173">
      <w:pPr>
        <w:jc w:val="center"/>
        <w:rPr>
          <w:b/>
          <w:sz w:val="16"/>
          <w:szCs w:val="16"/>
          <w:lang w:val="id-ID" w:eastAsia="id-ID"/>
        </w:rPr>
      </w:pPr>
      <w:r w:rsidRPr="00AF5F25">
        <w:rPr>
          <w:b/>
          <w:sz w:val="16"/>
          <w:szCs w:val="16"/>
          <w:lang w:val="id-ID" w:eastAsia="id-ID"/>
        </w:rPr>
        <w:t xml:space="preserve">Gambar </w:t>
      </w:r>
      <w:r>
        <w:rPr>
          <w:b/>
          <w:sz w:val="16"/>
          <w:szCs w:val="16"/>
          <w:lang w:eastAsia="id-ID"/>
        </w:rPr>
        <w:t>1</w:t>
      </w:r>
      <w:r w:rsidRPr="00AF5F25">
        <w:rPr>
          <w:b/>
          <w:sz w:val="16"/>
          <w:szCs w:val="16"/>
          <w:lang w:val="id-ID" w:eastAsia="id-ID"/>
        </w:rPr>
        <w:t>. Hubungan da/dN dan ΔK</w:t>
      </w:r>
    </w:p>
    <w:p w:rsidR="005C4173" w:rsidRDefault="005C4173" w:rsidP="005C4173">
      <w:pPr>
        <w:rPr>
          <w:sz w:val="22"/>
          <w:szCs w:val="22"/>
          <w:lang w:val="id-ID" w:eastAsia="id-ID"/>
        </w:rPr>
      </w:pPr>
    </w:p>
    <w:p w:rsidR="005C4173" w:rsidRDefault="005C4173" w:rsidP="005C4173">
      <w:pPr>
        <w:jc w:val="center"/>
        <w:rPr>
          <w:sz w:val="22"/>
          <w:szCs w:val="22"/>
          <w:lang w:val="id-ID" w:eastAsia="id-ID"/>
        </w:rPr>
      </w:pPr>
      <w:r>
        <w:rPr>
          <w:noProof/>
          <w:sz w:val="22"/>
          <w:szCs w:val="22"/>
        </w:rPr>
        <w:drawing>
          <wp:inline distT="0" distB="0" distL="0" distR="0">
            <wp:extent cx="3168650" cy="2419350"/>
            <wp:effectExtent l="1905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 l="-154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173" w:rsidRDefault="005C4173" w:rsidP="005C4173">
      <w:pPr>
        <w:jc w:val="center"/>
        <w:rPr>
          <w:b/>
          <w:i/>
          <w:sz w:val="16"/>
          <w:szCs w:val="16"/>
          <w:lang w:val="id-ID" w:eastAsia="id-ID"/>
        </w:rPr>
      </w:pPr>
      <w:r w:rsidRPr="00AF5F25">
        <w:rPr>
          <w:b/>
          <w:sz w:val="16"/>
          <w:szCs w:val="16"/>
          <w:lang w:val="id-ID" w:eastAsia="id-ID"/>
        </w:rPr>
        <w:t xml:space="preserve">Gambar </w:t>
      </w:r>
      <w:r>
        <w:rPr>
          <w:b/>
          <w:sz w:val="16"/>
          <w:szCs w:val="16"/>
          <w:lang w:eastAsia="id-ID"/>
        </w:rPr>
        <w:t>2</w:t>
      </w:r>
      <w:r w:rsidRPr="00AF5F25">
        <w:rPr>
          <w:b/>
          <w:sz w:val="16"/>
          <w:szCs w:val="16"/>
          <w:lang w:val="id-ID" w:eastAsia="id-ID"/>
        </w:rPr>
        <w:t>.</w:t>
      </w:r>
      <w:r>
        <w:rPr>
          <w:sz w:val="22"/>
          <w:szCs w:val="22"/>
          <w:lang w:val="id-ID" w:eastAsia="id-ID"/>
        </w:rPr>
        <w:t xml:space="preserve"> </w:t>
      </w:r>
      <w:r w:rsidRPr="00AF5F25">
        <w:rPr>
          <w:b/>
          <w:sz w:val="16"/>
          <w:szCs w:val="16"/>
          <w:lang w:val="id-ID" w:eastAsia="id-ID"/>
        </w:rPr>
        <w:t>Hubungan da/dN dan ΔK</w:t>
      </w:r>
      <w:r>
        <w:rPr>
          <w:b/>
          <w:sz w:val="16"/>
          <w:szCs w:val="16"/>
          <w:lang w:val="id-ID" w:eastAsia="id-ID"/>
        </w:rPr>
        <w:t xml:space="preserve"> dalam </w:t>
      </w:r>
      <w:r w:rsidRPr="00AF5F25">
        <w:rPr>
          <w:b/>
          <w:i/>
          <w:sz w:val="16"/>
          <w:szCs w:val="16"/>
          <w:lang w:val="id-ID" w:eastAsia="id-ID"/>
        </w:rPr>
        <w:t>trendline</w:t>
      </w:r>
    </w:p>
    <w:p w:rsidR="005C4173" w:rsidRDefault="005C4173" w:rsidP="005C4173">
      <w:pPr>
        <w:jc w:val="center"/>
        <w:rPr>
          <w:b/>
          <w:i/>
          <w:sz w:val="16"/>
          <w:szCs w:val="16"/>
          <w:lang w:val="id-ID" w:eastAsia="id-ID"/>
        </w:rPr>
      </w:pPr>
    </w:p>
    <w:p w:rsidR="005C4173" w:rsidRPr="004476CC" w:rsidRDefault="005C4173" w:rsidP="005C4173">
      <w:pPr>
        <w:jc w:val="center"/>
        <w:rPr>
          <w:sz w:val="22"/>
          <w:szCs w:val="22"/>
          <w:lang w:val="id-ID" w:eastAsia="id-ID"/>
        </w:rPr>
      </w:pPr>
      <w:r>
        <w:rPr>
          <w:b/>
          <w:sz w:val="16"/>
          <w:szCs w:val="16"/>
          <w:lang w:val="id-ID" w:eastAsia="id-ID"/>
        </w:rPr>
        <w:t xml:space="preserve">Tabel 1. </w:t>
      </w:r>
      <w:r w:rsidRPr="004476CC">
        <w:rPr>
          <w:b/>
          <w:sz w:val="16"/>
          <w:szCs w:val="16"/>
          <w:lang w:val="id-ID" w:eastAsia="id-ID"/>
        </w:rPr>
        <w:t xml:space="preserve"> Hasil pengujian perambatan retak fatik Al 7050-T7651</w:t>
      </w:r>
    </w:p>
    <w:tbl>
      <w:tblPr>
        <w:tblW w:w="0" w:type="auto"/>
        <w:jc w:val="center"/>
        <w:tblInd w:w="-12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62"/>
        <w:gridCol w:w="1278"/>
        <w:gridCol w:w="604"/>
      </w:tblGrid>
      <w:tr w:rsidR="005C4173" w:rsidRPr="006E4BD0" w:rsidTr="001A5965">
        <w:trPr>
          <w:trHeight w:val="196"/>
          <w:jc w:val="center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173" w:rsidRPr="004476CC" w:rsidRDefault="005C4173" w:rsidP="001A5965">
            <w:pPr>
              <w:tabs>
                <w:tab w:val="left" w:pos="675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476CC">
              <w:rPr>
                <w:sz w:val="18"/>
                <w:szCs w:val="18"/>
              </w:rPr>
              <w:t>Kategori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3" w:rsidRPr="004476CC" w:rsidRDefault="005C4173" w:rsidP="001A5965">
            <w:pPr>
              <w:tabs>
                <w:tab w:val="left" w:pos="675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476CC">
              <w:rPr>
                <w:sz w:val="18"/>
                <w:szCs w:val="18"/>
              </w:rPr>
              <w:t>Konstanta</w:t>
            </w:r>
            <w:proofErr w:type="spellEnd"/>
            <w:r w:rsidRPr="004476CC">
              <w:rPr>
                <w:sz w:val="18"/>
                <w:szCs w:val="18"/>
              </w:rPr>
              <w:t xml:space="preserve"> Paris</w:t>
            </w:r>
          </w:p>
        </w:tc>
      </w:tr>
      <w:tr w:rsidR="005C4173" w:rsidRPr="006E4BD0" w:rsidTr="001A5965">
        <w:trPr>
          <w:trHeight w:val="100"/>
          <w:jc w:val="center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3" w:rsidRPr="004476CC" w:rsidRDefault="005C4173" w:rsidP="001A5965">
            <w:pPr>
              <w:tabs>
                <w:tab w:val="left" w:pos="67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3" w:rsidRPr="004476CC" w:rsidRDefault="005C4173" w:rsidP="001A5965">
            <w:pPr>
              <w:tabs>
                <w:tab w:val="left" w:pos="6751"/>
              </w:tabs>
              <w:jc w:val="center"/>
              <w:rPr>
                <w:sz w:val="18"/>
                <w:szCs w:val="18"/>
              </w:rPr>
            </w:pPr>
            <w:r w:rsidRPr="004476CC">
              <w:rPr>
                <w:sz w:val="18"/>
                <w:szCs w:val="18"/>
              </w:rPr>
              <w:t>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3" w:rsidRPr="004476CC" w:rsidRDefault="005C4173" w:rsidP="001A5965">
            <w:pPr>
              <w:tabs>
                <w:tab w:val="left" w:pos="6751"/>
              </w:tabs>
              <w:jc w:val="center"/>
              <w:rPr>
                <w:sz w:val="18"/>
                <w:szCs w:val="18"/>
              </w:rPr>
            </w:pPr>
            <w:r w:rsidRPr="004476CC">
              <w:rPr>
                <w:sz w:val="18"/>
                <w:szCs w:val="18"/>
              </w:rPr>
              <w:t>n</w:t>
            </w:r>
          </w:p>
        </w:tc>
      </w:tr>
      <w:tr w:rsidR="005C4173" w:rsidRPr="006E4BD0" w:rsidTr="001A5965">
        <w:trPr>
          <w:trHeight w:val="19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3" w:rsidRPr="00837AF4" w:rsidRDefault="005C4173" w:rsidP="001A5965">
            <w:pPr>
              <w:tabs>
                <w:tab w:val="left" w:pos="6751"/>
              </w:tabs>
              <w:rPr>
                <w:i/>
                <w:sz w:val="18"/>
                <w:szCs w:val="18"/>
              </w:rPr>
            </w:pPr>
            <w:r w:rsidRPr="00CD634E">
              <w:rPr>
                <w:i/>
                <w:sz w:val="18"/>
                <w:szCs w:val="18"/>
                <w:lang w:val="id-ID"/>
              </w:rPr>
              <w:t>As Received Material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37AF4">
              <w:rPr>
                <w:sz w:val="18"/>
                <w:szCs w:val="18"/>
              </w:rPr>
              <w:t>(AR)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3" w:rsidRPr="004476CC" w:rsidRDefault="005C4173" w:rsidP="001A5965">
            <w:pPr>
              <w:tabs>
                <w:tab w:val="left" w:pos="6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1,288</w:t>
            </w:r>
            <w:r w:rsidRPr="004476CC">
              <w:rPr>
                <w:sz w:val="18"/>
                <w:szCs w:val="18"/>
              </w:rPr>
              <w:t xml:space="preserve"> × 10</w:t>
            </w:r>
            <w:r w:rsidRPr="004476CC">
              <w:rPr>
                <w:sz w:val="18"/>
                <w:szCs w:val="18"/>
                <w:vertAlign w:val="superscript"/>
              </w:rPr>
              <w:t>-</w:t>
            </w:r>
            <w:r>
              <w:rPr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3" w:rsidRPr="004476CC" w:rsidRDefault="005C4173" w:rsidP="001A5965">
            <w:pPr>
              <w:tabs>
                <w:tab w:val="left" w:pos="6751"/>
              </w:tabs>
              <w:jc w:val="center"/>
              <w:rPr>
                <w:sz w:val="18"/>
                <w:szCs w:val="18"/>
              </w:rPr>
            </w:pPr>
            <w:r w:rsidRPr="004476CC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02</w:t>
            </w:r>
          </w:p>
        </w:tc>
      </w:tr>
      <w:tr w:rsidR="005C4173" w:rsidRPr="006E4BD0" w:rsidTr="001A5965">
        <w:trPr>
          <w:trHeight w:val="42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3" w:rsidRPr="00B75AD8" w:rsidRDefault="005C4173" w:rsidP="001A5965">
            <w:pPr>
              <w:tabs>
                <w:tab w:val="left" w:pos="6751"/>
              </w:tabs>
              <w:rPr>
                <w:sz w:val="18"/>
                <w:szCs w:val="18"/>
                <w:lang w:val="id-ID"/>
              </w:rPr>
            </w:pPr>
            <w:r w:rsidRPr="004476CC">
              <w:rPr>
                <w:i/>
                <w:iCs/>
                <w:sz w:val="18"/>
                <w:szCs w:val="18"/>
              </w:rPr>
              <w:t xml:space="preserve">Base Metal Shot </w:t>
            </w:r>
            <w:proofErr w:type="spellStart"/>
            <w:r w:rsidRPr="004476CC">
              <w:rPr>
                <w:i/>
                <w:iCs/>
                <w:sz w:val="18"/>
                <w:szCs w:val="18"/>
              </w:rPr>
              <w:t>Peened</w:t>
            </w:r>
            <w:proofErr w:type="spellEnd"/>
            <w:r>
              <w:rPr>
                <w:i/>
                <w:iCs/>
                <w:sz w:val="18"/>
                <w:szCs w:val="18"/>
                <w:lang w:val="id-ID"/>
              </w:rPr>
              <w:t xml:space="preserve">-Manual Machine </w:t>
            </w:r>
            <w:r>
              <w:rPr>
                <w:iCs/>
                <w:sz w:val="18"/>
                <w:szCs w:val="18"/>
                <w:lang w:val="id-ID"/>
              </w:rPr>
              <w:t>(BMSP)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3" w:rsidRPr="004476CC" w:rsidRDefault="005C4173" w:rsidP="001A5965">
            <w:pPr>
              <w:tabs>
                <w:tab w:val="left" w:pos="6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1,286</w:t>
            </w:r>
            <w:r w:rsidRPr="004476CC">
              <w:rPr>
                <w:sz w:val="18"/>
                <w:szCs w:val="18"/>
              </w:rPr>
              <w:t xml:space="preserve"> × 10</w:t>
            </w:r>
            <w:r w:rsidRPr="004476CC">
              <w:rPr>
                <w:sz w:val="18"/>
                <w:szCs w:val="18"/>
                <w:vertAlign w:val="superscript"/>
              </w:rPr>
              <w:t>-</w:t>
            </w:r>
            <w:r>
              <w:rPr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3" w:rsidRPr="004476CC" w:rsidRDefault="005C4173" w:rsidP="001A5965">
            <w:pPr>
              <w:tabs>
                <w:tab w:val="left" w:pos="6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</w:t>
            </w:r>
          </w:p>
        </w:tc>
      </w:tr>
      <w:tr w:rsidR="005C4173" w:rsidRPr="006E4BD0" w:rsidTr="001A5965">
        <w:trPr>
          <w:trHeight w:val="5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3" w:rsidRPr="004476CC" w:rsidRDefault="005C4173" w:rsidP="001A5965">
            <w:pPr>
              <w:tabs>
                <w:tab w:val="left" w:pos="6751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Base Metal Shot </w:t>
            </w:r>
            <w:proofErr w:type="spellStart"/>
            <w:r>
              <w:rPr>
                <w:i/>
                <w:iCs/>
                <w:sz w:val="18"/>
                <w:szCs w:val="18"/>
              </w:rPr>
              <w:t>Peened</w:t>
            </w:r>
            <w:proofErr w:type="spellEnd"/>
            <w:r>
              <w:rPr>
                <w:i/>
                <w:iCs/>
                <w:sz w:val="18"/>
                <w:szCs w:val="18"/>
                <w:lang w:val="id-ID"/>
              </w:rPr>
              <w:t>-</w:t>
            </w:r>
            <w:r w:rsidRPr="004476CC">
              <w:rPr>
                <w:i/>
                <w:iCs/>
                <w:sz w:val="18"/>
                <w:szCs w:val="18"/>
              </w:rPr>
              <w:t xml:space="preserve">Automatic </w:t>
            </w:r>
            <w:r>
              <w:rPr>
                <w:i/>
                <w:iCs/>
                <w:sz w:val="18"/>
                <w:szCs w:val="18"/>
                <w:lang w:val="id-ID"/>
              </w:rPr>
              <w:t xml:space="preserve">Machine </w:t>
            </w:r>
            <w:r>
              <w:rPr>
                <w:iCs/>
                <w:sz w:val="18"/>
                <w:szCs w:val="18"/>
                <w:lang w:val="id-ID"/>
              </w:rPr>
              <w:t>(BMSPA)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3" w:rsidRPr="004476CC" w:rsidRDefault="005C4173" w:rsidP="001A5965">
            <w:pPr>
              <w:tabs>
                <w:tab w:val="left" w:pos="6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1,874 </w:t>
            </w:r>
            <w:r w:rsidRPr="004476CC">
              <w:rPr>
                <w:sz w:val="18"/>
                <w:szCs w:val="18"/>
              </w:rPr>
              <w:t>× 10</w:t>
            </w:r>
            <w:r w:rsidRPr="004476CC">
              <w:rPr>
                <w:sz w:val="18"/>
                <w:szCs w:val="18"/>
                <w:vertAlign w:val="superscript"/>
              </w:rPr>
              <w:t>-</w:t>
            </w:r>
            <w:r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3" w:rsidRPr="004476CC" w:rsidRDefault="005C4173" w:rsidP="001A5965">
            <w:pPr>
              <w:tabs>
                <w:tab w:val="left" w:pos="6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</w:t>
            </w:r>
          </w:p>
        </w:tc>
      </w:tr>
    </w:tbl>
    <w:p w:rsidR="005C4173" w:rsidRDefault="005C4173" w:rsidP="005C4173">
      <w:pPr>
        <w:jc w:val="both"/>
        <w:rPr>
          <w:sz w:val="22"/>
          <w:szCs w:val="22"/>
          <w:lang w:val="id-ID" w:eastAsia="id-ID"/>
        </w:rPr>
      </w:pPr>
    </w:p>
    <w:p w:rsidR="005C4173" w:rsidRPr="00837AF4" w:rsidRDefault="005C4173" w:rsidP="005C4173">
      <w:pPr>
        <w:ind w:firstLine="360"/>
        <w:jc w:val="both"/>
        <w:rPr>
          <w:sz w:val="22"/>
          <w:szCs w:val="22"/>
          <w:lang w:eastAsia="id-ID"/>
        </w:rPr>
      </w:pPr>
      <w:r>
        <w:rPr>
          <w:sz w:val="22"/>
          <w:szCs w:val="22"/>
          <w:lang w:val="id-ID" w:eastAsia="id-ID"/>
        </w:rPr>
        <w:t xml:space="preserve">Gambar </w:t>
      </w:r>
      <w:r>
        <w:rPr>
          <w:sz w:val="22"/>
          <w:szCs w:val="22"/>
          <w:lang w:eastAsia="id-ID"/>
        </w:rPr>
        <w:t>1</w:t>
      </w:r>
      <w:r>
        <w:rPr>
          <w:sz w:val="22"/>
          <w:szCs w:val="22"/>
          <w:lang w:val="id-ID" w:eastAsia="id-ID"/>
        </w:rPr>
        <w:t xml:space="preserve"> dan</w:t>
      </w:r>
      <w:r>
        <w:rPr>
          <w:sz w:val="22"/>
          <w:szCs w:val="22"/>
          <w:lang w:eastAsia="id-ID"/>
        </w:rPr>
        <w:t xml:space="preserve"> 2 </w:t>
      </w:r>
      <w:proofErr w:type="spellStart"/>
      <w:r>
        <w:rPr>
          <w:sz w:val="22"/>
          <w:szCs w:val="22"/>
          <w:lang w:eastAsia="id-ID"/>
        </w:rPr>
        <w:t>serta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Tabel</w:t>
      </w:r>
      <w:proofErr w:type="spellEnd"/>
      <w:r>
        <w:rPr>
          <w:sz w:val="22"/>
          <w:szCs w:val="22"/>
          <w:lang w:eastAsia="id-ID"/>
        </w:rPr>
        <w:t xml:space="preserve"> 1, </w:t>
      </w:r>
      <w:proofErr w:type="spellStart"/>
      <w:r>
        <w:rPr>
          <w:sz w:val="22"/>
          <w:szCs w:val="22"/>
          <w:lang w:eastAsia="id-ID"/>
        </w:rPr>
        <w:t>menunjukkan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perbandingan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sebaran</w:t>
      </w:r>
      <w:proofErr w:type="spellEnd"/>
      <w:r>
        <w:rPr>
          <w:sz w:val="22"/>
          <w:szCs w:val="22"/>
          <w:lang w:eastAsia="id-ID"/>
        </w:rPr>
        <w:t xml:space="preserve"> data, </w:t>
      </w:r>
      <w:proofErr w:type="spellStart"/>
      <w:r w:rsidRPr="00837AF4">
        <w:rPr>
          <w:i/>
          <w:sz w:val="22"/>
          <w:szCs w:val="22"/>
          <w:lang w:eastAsia="id-ID"/>
        </w:rPr>
        <w:t>trendline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dan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konstanta</w:t>
      </w:r>
      <w:proofErr w:type="spellEnd"/>
      <w:r>
        <w:rPr>
          <w:sz w:val="22"/>
          <w:szCs w:val="22"/>
          <w:lang w:eastAsia="id-ID"/>
        </w:rPr>
        <w:t xml:space="preserve"> Paris</w:t>
      </w:r>
    </w:p>
    <w:p w:rsidR="005C4173" w:rsidRPr="0083798C" w:rsidRDefault="005C4173" w:rsidP="005C4173">
      <w:pPr>
        <w:jc w:val="both"/>
        <w:rPr>
          <w:sz w:val="22"/>
          <w:szCs w:val="22"/>
          <w:lang w:eastAsia="id-ID"/>
        </w:rPr>
      </w:pPr>
      <w:proofErr w:type="spellStart"/>
      <w:proofErr w:type="gramStart"/>
      <w:r>
        <w:rPr>
          <w:sz w:val="22"/>
          <w:szCs w:val="22"/>
          <w:lang w:eastAsia="id-ID"/>
        </w:rPr>
        <w:t>dari</w:t>
      </w:r>
      <w:proofErr w:type="spellEnd"/>
      <w:proofErr w:type="gram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penelitian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sebelumnya</w:t>
      </w:r>
      <w:proofErr w:type="spellEnd"/>
      <w:r>
        <w:rPr>
          <w:sz w:val="22"/>
          <w:szCs w:val="22"/>
          <w:lang w:eastAsia="id-ID"/>
        </w:rPr>
        <w:t xml:space="preserve"> yang </w:t>
      </w:r>
      <w:proofErr w:type="spellStart"/>
      <w:r>
        <w:rPr>
          <w:sz w:val="22"/>
          <w:szCs w:val="22"/>
          <w:lang w:eastAsia="id-ID"/>
        </w:rPr>
        <w:t>dilakukan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oleh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Ardianto</w:t>
      </w:r>
      <w:proofErr w:type="spellEnd"/>
      <w:r>
        <w:rPr>
          <w:sz w:val="22"/>
          <w:szCs w:val="22"/>
          <w:lang w:eastAsia="id-ID"/>
        </w:rPr>
        <w:t xml:space="preserve">, </w:t>
      </w:r>
      <w:proofErr w:type="spellStart"/>
      <w:r>
        <w:rPr>
          <w:sz w:val="22"/>
          <w:szCs w:val="22"/>
          <w:lang w:eastAsia="id-ID"/>
        </w:rPr>
        <w:t>antara</w:t>
      </w:r>
      <w:proofErr w:type="spellEnd"/>
      <w:r>
        <w:rPr>
          <w:sz w:val="22"/>
          <w:szCs w:val="22"/>
          <w:lang w:eastAsia="id-ID"/>
        </w:rPr>
        <w:t xml:space="preserve">  material AR </w:t>
      </w:r>
      <w:proofErr w:type="spellStart"/>
      <w:r>
        <w:rPr>
          <w:sz w:val="22"/>
          <w:szCs w:val="22"/>
          <w:lang w:eastAsia="id-ID"/>
        </w:rPr>
        <w:t>dan</w:t>
      </w:r>
      <w:proofErr w:type="spellEnd"/>
      <w:r>
        <w:rPr>
          <w:sz w:val="22"/>
          <w:szCs w:val="22"/>
          <w:lang w:eastAsia="id-ID"/>
        </w:rPr>
        <w:t xml:space="preserve"> BMSP </w:t>
      </w:r>
      <w:proofErr w:type="spellStart"/>
      <w:r>
        <w:rPr>
          <w:sz w:val="22"/>
          <w:szCs w:val="22"/>
          <w:lang w:eastAsia="id-ID"/>
        </w:rPr>
        <w:t>dengan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penelitian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terbaru</w:t>
      </w:r>
      <w:proofErr w:type="spellEnd"/>
      <w:r>
        <w:rPr>
          <w:sz w:val="22"/>
          <w:szCs w:val="22"/>
          <w:lang w:eastAsia="id-ID"/>
        </w:rPr>
        <w:t xml:space="preserve"> BMSPA. </w:t>
      </w:r>
      <w:proofErr w:type="spellStart"/>
      <w:proofErr w:type="gramStart"/>
      <w:r>
        <w:rPr>
          <w:sz w:val="22"/>
          <w:szCs w:val="22"/>
          <w:lang w:eastAsia="id-ID"/>
        </w:rPr>
        <w:t>Tampak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bahwa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sebaran</w:t>
      </w:r>
      <w:proofErr w:type="spellEnd"/>
      <w:r>
        <w:rPr>
          <w:sz w:val="22"/>
          <w:szCs w:val="22"/>
          <w:lang w:eastAsia="id-ID"/>
        </w:rPr>
        <w:t xml:space="preserve"> data </w:t>
      </w:r>
      <w:proofErr w:type="spellStart"/>
      <w:r>
        <w:rPr>
          <w:sz w:val="22"/>
          <w:szCs w:val="22"/>
          <w:lang w:eastAsia="id-ID"/>
        </w:rPr>
        <w:t>dan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posisi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 w:rsidRPr="0083798C">
        <w:rPr>
          <w:i/>
          <w:sz w:val="22"/>
          <w:szCs w:val="22"/>
          <w:lang w:eastAsia="id-ID"/>
        </w:rPr>
        <w:t>trendline</w:t>
      </w:r>
      <w:proofErr w:type="spellEnd"/>
      <w:r>
        <w:rPr>
          <w:i/>
          <w:sz w:val="22"/>
          <w:szCs w:val="22"/>
          <w:lang w:eastAsia="id-ID"/>
        </w:rPr>
        <w:t xml:space="preserve"> </w:t>
      </w:r>
      <w:r>
        <w:rPr>
          <w:sz w:val="22"/>
          <w:szCs w:val="22"/>
          <w:lang w:eastAsia="id-ID"/>
        </w:rPr>
        <w:t xml:space="preserve">BMSPA </w:t>
      </w:r>
      <w:proofErr w:type="spellStart"/>
      <w:r>
        <w:rPr>
          <w:sz w:val="22"/>
          <w:szCs w:val="22"/>
          <w:lang w:eastAsia="id-ID"/>
        </w:rPr>
        <w:t>berada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diatas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dari</w:t>
      </w:r>
      <w:proofErr w:type="spellEnd"/>
      <w:r>
        <w:rPr>
          <w:sz w:val="22"/>
          <w:szCs w:val="22"/>
          <w:lang w:eastAsia="id-ID"/>
        </w:rPr>
        <w:t xml:space="preserve"> AR </w:t>
      </w:r>
      <w:proofErr w:type="spellStart"/>
      <w:r>
        <w:rPr>
          <w:sz w:val="22"/>
          <w:szCs w:val="22"/>
          <w:lang w:eastAsia="id-ID"/>
        </w:rPr>
        <w:t>dan</w:t>
      </w:r>
      <w:proofErr w:type="spellEnd"/>
      <w:r>
        <w:rPr>
          <w:sz w:val="22"/>
          <w:szCs w:val="22"/>
          <w:lang w:eastAsia="id-ID"/>
        </w:rPr>
        <w:t xml:space="preserve"> BMSP, </w:t>
      </w:r>
      <w:proofErr w:type="spellStart"/>
      <w:r>
        <w:rPr>
          <w:sz w:val="22"/>
          <w:szCs w:val="22"/>
          <w:lang w:eastAsia="id-ID"/>
        </w:rPr>
        <w:t>hal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ini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ditunjukkan</w:t>
      </w:r>
      <w:proofErr w:type="spellEnd"/>
      <w:r>
        <w:rPr>
          <w:sz w:val="22"/>
          <w:szCs w:val="22"/>
          <w:lang w:eastAsia="id-ID"/>
        </w:rPr>
        <w:t xml:space="preserve"> pula </w:t>
      </w:r>
      <w:proofErr w:type="spellStart"/>
      <w:r>
        <w:rPr>
          <w:sz w:val="22"/>
          <w:szCs w:val="22"/>
          <w:lang w:eastAsia="id-ID"/>
        </w:rPr>
        <w:t>dari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konstanta</w:t>
      </w:r>
      <w:proofErr w:type="spellEnd"/>
      <w:r>
        <w:rPr>
          <w:sz w:val="22"/>
          <w:szCs w:val="22"/>
          <w:lang w:eastAsia="id-ID"/>
        </w:rPr>
        <w:t xml:space="preserve"> Paris A-</w:t>
      </w:r>
      <w:proofErr w:type="spellStart"/>
      <w:r>
        <w:rPr>
          <w:sz w:val="22"/>
          <w:szCs w:val="22"/>
          <w:lang w:eastAsia="id-ID"/>
        </w:rPr>
        <w:t>nya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lebih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tinggi</w:t>
      </w:r>
      <w:proofErr w:type="spellEnd"/>
      <w:r>
        <w:rPr>
          <w:sz w:val="22"/>
          <w:szCs w:val="22"/>
          <w:lang w:eastAsia="id-ID"/>
        </w:rPr>
        <w:t>.</w:t>
      </w:r>
      <w:proofErr w:type="gramEnd"/>
      <w:r>
        <w:rPr>
          <w:sz w:val="22"/>
          <w:szCs w:val="22"/>
          <w:lang w:eastAsia="id-ID"/>
        </w:rPr>
        <w:t xml:space="preserve"> </w:t>
      </w:r>
      <w:proofErr w:type="spellStart"/>
      <w:proofErr w:type="gramStart"/>
      <w:r>
        <w:rPr>
          <w:sz w:val="22"/>
          <w:szCs w:val="22"/>
          <w:lang w:eastAsia="id-ID"/>
        </w:rPr>
        <w:t>Meskipun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demikian</w:t>
      </w:r>
      <w:proofErr w:type="spellEnd"/>
      <w:r>
        <w:rPr>
          <w:sz w:val="22"/>
          <w:szCs w:val="22"/>
          <w:lang w:eastAsia="id-ID"/>
        </w:rPr>
        <w:t xml:space="preserve">, </w:t>
      </w:r>
      <w:proofErr w:type="spellStart"/>
      <w:r>
        <w:rPr>
          <w:sz w:val="22"/>
          <w:szCs w:val="22"/>
          <w:lang w:eastAsia="id-ID"/>
        </w:rPr>
        <w:t>dalam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hal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gradien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garis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untuk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 w:rsidRPr="000E5F1B">
        <w:rPr>
          <w:i/>
          <w:sz w:val="22"/>
          <w:szCs w:val="22"/>
          <w:lang w:eastAsia="id-ID"/>
        </w:rPr>
        <w:t>trendline</w:t>
      </w:r>
      <w:proofErr w:type="spellEnd"/>
      <w:r>
        <w:rPr>
          <w:sz w:val="22"/>
          <w:szCs w:val="22"/>
          <w:lang w:eastAsia="id-ID"/>
        </w:rPr>
        <w:t xml:space="preserve"> BMSPA </w:t>
      </w:r>
      <w:proofErr w:type="spellStart"/>
      <w:r>
        <w:rPr>
          <w:sz w:val="22"/>
          <w:szCs w:val="22"/>
          <w:lang w:eastAsia="id-ID"/>
        </w:rPr>
        <w:t>lebih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rendah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atau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lebih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landai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dibanding</w:t>
      </w:r>
      <w:proofErr w:type="spellEnd"/>
      <w:r>
        <w:rPr>
          <w:sz w:val="22"/>
          <w:szCs w:val="22"/>
          <w:lang w:eastAsia="id-ID"/>
        </w:rPr>
        <w:t xml:space="preserve"> AR </w:t>
      </w:r>
      <w:proofErr w:type="spellStart"/>
      <w:r>
        <w:rPr>
          <w:sz w:val="22"/>
          <w:szCs w:val="22"/>
          <w:lang w:eastAsia="id-ID"/>
        </w:rPr>
        <w:t>dan</w:t>
      </w:r>
      <w:proofErr w:type="spellEnd"/>
      <w:r>
        <w:rPr>
          <w:sz w:val="22"/>
          <w:szCs w:val="22"/>
          <w:lang w:eastAsia="id-ID"/>
        </w:rPr>
        <w:t xml:space="preserve"> BMSP, </w:t>
      </w:r>
      <w:proofErr w:type="spellStart"/>
      <w:r>
        <w:rPr>
          <w:sz w:val="22"/>
          <w:szCs w:val="22"/>
          <w:lang w:eastAsia="id-ID"/>
        </w:rPr>
        <w:t>hal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ini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sesuai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dengan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kontanta</w:t>
      </w:r>
      <w:proofErr w:type="spellEnd"/>
      <w:r>
        <w:rPr>
          <w:sz w:val="22"/>
          <w:szCs w:val="22"/>
          <w:lang w:eastAsia="id-ID"/>
        </w:rPr>
        <w:t xml:space="preserve"> Paris-n </w:t>
      </w:r>
      <w:proofErr w:type="spellStart"/>
      <w:r>
        <w:rPr>
          <w:sz w:val="22"/>
          <w:szCs w:val="22"/>
          <w:lang w:eastAsia="id-ID"/>
        </w:rPr>
        <w:t>untuk</w:t>
      </w:r>
      <w:proofErr w:type="spellEnd"/>
      <w:r>
        <w:rPr>
          <w:sz w:val="22"/>
          <w:szCs w:val="22"/>
          <w:lang w:eastAsia="id-ID"/>
        </w:rPr>
        <w:t xml:space="preserve"> BMSPA yang </w:t>
      </w:r>
      <w:proofErr w:type="spellStart"/>
      <w:r>
        <w:rPr>
          <w:sz w:val="22"/>
          <w:szCs w:val="22"/>
          <w:lang w:eastAsia="id-ID"/>
        </w:rPr>
        <w:t>lebih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rendah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dari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pada</w:t>
      </w:r>
      <w:proofErr w:type="spellEnd"/>
      <w:r>
        <w:rPr>
          <w:sz w:val="22"/>
          <w:szCs w:val="22"/>
          <w:lang w:eastAsia="id-ID"/>
        </w:rPr>
        <w:t xml:space="preserve"> AR </w:t>
      </w:r>
      <w:proofErr w:type="spellStart"/>
      <w:r>
        <w:rPr>
          <w:sz w:val="22"/>
          <w:szCs w:val="22"/>
          <w:lang w:eastAsia="id-ID"/>
        </w:rPr>
        <w:t>dan</w:t>
      </w:r>
      <w:proofErr w:type="spellEnd"/>
      <w:r>
        <w:rPr>
          <w:sz w:val="22"/>
          <w:szCs w:val="22"/>
          <w:lang w:eastAsia="id-ID"/>
        </w:rPr>
        <w:t xml:space="preserve"> BMSP.</w:t>
      </w:r>
      <w:proofErr w:type="gramEnd"/>
      <w:r>
        <w:rPr>
          <w:sz w:val="22"/>
          <w:szCs w:val="22"/>
          <w:lang w:eastAsia="id-ID"/>
        </w:rPr>
        <w:t xml:space="preserve"> </w:t>
      </w:r>
    </w:p>
    <w:p w:rsidR="0054036E" w:rsidRPr="005C4173" w:rsidRDefault="005C4173" w:rsidP="005C4173">
      <w:pPr>
        <w:ind w:firstLine="270"/>
        <w:jc w:val="both"/>
        <w:rPr>
          <w:sz w:val="22"/>
          <w:szCs w:val="22"/>
          <w:lang w:eastAsia="id-ID"/>
        </w:rPr>
      </w:pPr>
      <w:proofErr w:type="spellStart"/>
      <w:r>
        <w:rPr>
          <w:sz w:val="22"/>
          <w:szCs w:val="22"/>
          <w:lang w:eastAsia="id-ID"/>
        </w:rPr>
        <w:t>Sehingga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dapat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dinyatakan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bahwa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perlakuan</w:t>
      </w:r>
      <w:proofErr w:type="spellEnd"/>
      <w:r>
        <w:rPr>
          <w:sz w:val="22"/>
          <w:szCs w:val="22"/>
          <w:lang w:eastAsia="id-ID"/>
        </w:rPr>
        <w:t xml:space="preserve"> </w:t>
      </w:r>
      <w:r w:rsidRPr="008B57BE">
        <w:rPr>
          <w:i/>
          <w:sz w:val="22"/>
          <w:szCs w:val="22"/>
          <w:lang w:eastAsia="id-ID"/>
        </w:rPr>
        <w:t xml:space="preserve">shot </w:t>
      </w:r>
      <w:proofErr w:type="spellStart"/>
      <w:r w:rsidRPr="008B57BE">
        <w:rPr>
          <w:i/>
          <w:sz w:val="22"/>
          <w:szCs w:val="22"/>
          <w:lang w:eastAsia="id-ID"/>
        </w:rPr>
        <w:t>peening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dengan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mesin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otomatis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lebih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efektif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menurunkan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laju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perambatan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retak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fatik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dari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pada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mesin</w:t>
      </w:r>
      <w:proofErr w:type="spellEnd"/>
      <w:r>
        <w:rPr>
          <w:sz w:val="22"/>
          <w:szCs w:val="22"/>
          <w:lang w:eastAsia="id-ID"/>
        </w:rPr>
        <w:t xml:space="preserve"> manual. </w:t>
      </w:r>
      <w:proofErr w:type="spellStart"/>
      <w:proofErr w:type="gramStart"/>
      <w:r>
        <w:rPr>
          <w:sz w:val="22"/>
          <w:szCs w:val="22"/>
          <w:lang w:eastAsia="id-ID"/>
        </w:rPr>
        <w:t>Semakin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rendah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kontanta</w:t>
      </w:r>
      <w:proofErr w:type="spellEnd"/>
      <w:r>
        <w:rPr>
          <w:sz w:val="22"/>
          <w:szCs w:val="22"/>
          <w:lang w:eastAsia="id-ID"/>
        </w:rPr>
        <w:t xml:space="preserve"> Paris </w:t>
      </w:r>
      <w:proofErr w:type="spellStart"/>
      <w:r>
        <w:rPr>
          <w:sz w:val="22"/>
          <w:szCs w:val="22"/>
          <w:lang w:eastAsia="id-ID"/>
        </w:rPr>
        <w:t>da</w:t>
      </w:r>
      <w:proofErr w:type="spellEnd"/>
      <w:r>
        <w:rPr>
          <w:sz w:val="22"/>
          <w:szCs w:val="22"/>
          <w:lang w:eastAsia="id-ID"/>
        </w:rPr>
        <w:t>/</w:t>
      </w:r>
      <w:proofErr w:type="spellStart"/>
      <w:r>
        <w:rPr>
          <w:sz w:val="22"/>
          <w:szCs w:val="22"/>
          <w:lang w:eastAsia="id-ID"/>
        </w:rPr>
        <w:t>dN</w:t>
      </w:r>
      <w:proofErr w:type="spellEnd"/>
      <w:r>
        <w:rPr>
          <w:sz w:val="22"/>
          <w:szCs w:val="22"/>
          <w:lang w:eastAsia="id-ID"/>
        </w:rPr>
        <w:t xml:space="preserve"> </w:t>
      </w:r>
      <w:proofErr w:type="spellStart"/>
      <w:r>
        <w:rPr>
          <w:sz w:val="22"/>
          <w:szCs w:val="22"/>
          <w:lang w:eastAsia="id-ID"/>
        </w:rPr>
        <w:t>dan</w:t>
      </w:r>
      <w:proofErr w:type="spellEnd"/>
      <w:r>
        <w:rPr>
          <w:sz w:val="22"/>
          <w:szCs w:val="22"/>
          <w:lang w:eastAsia="id-ID"/>
        </w:rPr>
        <w:t xml:space="preserve"> </w:t>
      </w:r>
      <w:r w:rsidRPr="00C5050A">
        <w:rPr>
          <w:sz w:val="22"/>
          <w:szCs w:val="22"/>
          <w:lang w:val="id-ID"/>
        </w:rPr>
        <w:t>ΔK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menunjukkan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semakin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rendahnya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perambatan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retak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fatik</w:t>
      </w:r>
      <w:proofErr w:type="spellEnd"/>
      <w:r>
        <w:rPr>
          <w:sz w:val="22"/>
          <w:szCs w:val="22"/>
        </w:rPr>
        <w:t>.</w:t>
      </w:r>
      <w:proofErr w:type="gramEnd"/>
    </w:p>
    <w:sectPr w:rsidR="0054036E" w:rsidRPr="005C4173" w:rsidSect="005C41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C4173"/>
    <w:rsid w:val="0054036E"/>
    <w:rsid w:val="005702D1"/>
    <w:rsid w:val="005C4173"/>
    <w:rsid w:val="00A6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73"/>
    <w:pPr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ASUSK45D</dc:creator>
  <cp:lastModifiedBy>ASUSK45D</cp:lastModifiedBy>
  <cp:revision>1</cp:revision>
  <dcterms:created xsi:type="dcterms:W3CDTF">2017-11-24T02:52:00Z</dcterms:created>
  <dcterms:modified xsi:type="dcterms:W3CDTF">2017-11-24T02:54:00Z</dcterms:modified>
</cp:coreProperties>
</file>